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5835C" w14:textId="77777777" w:rsidR="00717FB8" w:rsidRDefault="00717FB8" w:rsidP="000A4F74">
      <w:pPr>
        <w:rPr>
          <w:b/>
        </w:rPr>
      </w:pPr>
    </w:p>
    <w:p w14:paraId="0EB5F597" w14:textId="27046432" w:rsidR="008E02CC" w:rsidRPr="000A4F74" w:rsidRDefault="00502808" w:rsidP="008E02CC">
      <w:pPr>
        <w:spacing w:after="140"/>
        <w:jc w:val="center"/>
        <w:rPr>
          <w:b/>
          <w:sz w:val="28"/>
          <w:szCs w:val="28"/>
        </w:rPr>
      </w:pPr>
      <w:r w:rsidRPr="000A4F74">
        <w:rPr>
          <w:b/>
          <w:sz w:val="28"/>
          <w:szCs w:val="28"/>
        </w:rPr>
        <w:t xml:space="preserve">Probation Sub-committee meeting </w:t>
      </w:r>
      <w:r w:rsidR="004F2180" w:rsidRPr="000A4F74">
        <w:rPr>
          <w:b/>
          <w:sz w:val="28"/>
          <w:szCs w:val="28"/>
        </w:rPr>
        <w:t>at GSO</w:t>
      </w:r>
      <w:r w:rsidR="00B67D99" w:rsidRPr="000A4F74">
        <w:rPr>
          <w:b/>
          <w:sz w:val="28"/>
          <w:szCs w:val="28"/>
        </w:rPr>
        <w:t xml:space="preserve"> </w:t>
      </w:r>
      <w:r w:rsidR="004F2180" w:rsidRPr="000A4F74">
        <w:rPr>
          <w:b/>
          <w:sz w:val="28"/>
          <w:szCs w:val="28"/>
        </w:rPr>
        <w:t xml:space="preserve">  </w:t>
      </w:r>
    </w:p>
    <w:p w14:paraId="2465F550" w14:textId="4A37AD5E" w:rsidR="00502808" w:rsidRPr="000A4F74" w:rsidRDefault="008E02CC" w:rsidP="008E02CC">
      <w:pPr>
        <w:jc w:val="center"/>
        <w:rPr>
          <w:b/>
        </w:rPr>
      </w:pPr>
      <w:r w:rsidRPr="000A4F74">
        <w:rPr>
          <w:b/>
        </w:rPr>
        <w:t xml:space="preserve"> Friday </w:t>
      </w:r>
      <w:r w:rsidR="00A97DFF" w:rsidRPr="000A4F74">
        <w:rPr>
          <w:b/>
        </w:rPr>
        <w:t>8</w:t>
      </w:r>
      <w:r w:rsidR="00502808" w:rsidRPr="000A4F74">
        <w:rPr>
          <w:b/>
          <w:vertAlign w:val="superscript"/>
        </w:rPr>
        <w:t>th</w:t>
      </w:r>
      <w:r w:rsidR="00502808" w:rsidRPr="000A4F74">
        <w:rPr>
          <w:b/>
        </w:rPr>
        <w:t xml:space="preserve"> </w:t>
      </w:r>
      <w:r w:rsidR="006158F6" w:rsidRPr="000A4F74">
        <w:rPr>
          <w:b/>
        </w:rPr>
        <w:t xml:space="preserve">November </w:t>
      </w:r>
      <w:r w:rsidR="00502808" w:rsidRPr="000A4F74">
        <w:rPr>
          <w:b/>
        </w:rPr>
        <w:t>2019</w:t>
      </w:r>
    </w:p>
    <w:p w14:paraId="1D73CF72" w14:textId="77777777" w:rsidR="006158F6" w:rsidRDefault="006158F6">
      <w:pPr>
        <w:rPr>
          <w:sz w:val="12"/>
        </w:rPr>
      </w:pPr>
    </w:p>
    <w:p w14:paraId="69A4C91F" w14:textId="77777777" w:rsidR="006158F6" w:rsidRDefault="006158F6">
      <w:pPr>
        <w:rPr>
          <w:sz w:val="12"/>
        </w:rPr>
      </w:pPr>
    </w:p>
    <w:p w14:paraId="50315D74" w14:textId="77777777" w:rsidR="008E02CC" w:rsidRDefault="008E02CC" w:rsidP="006158F6">
      <w:pPr>
        <w:ind w:firstLine="363"/>
        <w:rPr>
          <w:rFonts w:ascii="Helvetica" w:hAnsi="Helvetica"/>
          <w:sz w:val="18"/>
          <w:szCs w:val="18"/>
          <w:u w:val="single"/>
        </w:rPr>
      </w:pPr>
    </w:p>
    <w:p w14:paraId="02AB4F72" w14:textId="0B1CD8CA" w:rsidR="00B67D99" w:rsidRPr="000A4F74" w:rsidRDefault="000A4F74" w:rsidP="000F2C41">
      <w:pPr>
        <w:rPr>
          <w:rFonts w:ascii="Helvetica" w:hAnsi="Helvetica"/>
          <w:b/>
          <w:bCs/>
          <w:sz w:val="18"/>
          <w:szCs w:val="18"/>
          <w:u w:val="single"/>
        </w:rPr>
      </w:pPr>
      <w:r w:rsidRPr="000A4F74">
        <w:rPr>
          <w:rFonts w:ascii="Helvetica" w:hAnsi="Helvetica"/>
          <w:b/>
          <w:bCs/>
          <w:sz w:val="18"/>
          <w:szCs w:val="18"/>
          <w:u w:val="single"/>
        </w:rPr>
        <w:t>Attendees</w:t>
      </w:r>
      <w:r w:rsidR="00B67D99" w:rsidRPr="000A4F74">
        <w:rPr>
          <w:rFonts w:ascii="Helvetica" w:hAnsi="Helvetica"/>
          <w:b/>
          <w:bCs/>
          <w:sz w:val="18"/>
          <w:szCs w:val="18"/>
        </w:rPr>
        <w:t>:</w:t>
      </w:r>
    </w:p>
    <w:p w14:paraId="028AE118" w14:textId="77777777" w:rsidR="00B67D99" w:rsidRPr="00B67D99" w:rsidRDefault="00B67D99" w:rsidP="006158F6">
      <w:pPr>
        <w:ind w:firstLine="363"/>
        <w:rPr>
          <w:rFonts w:ascii="Helvetica" w:hAnsi="Helvetica"/>
          <w:sz w:val="4"/>
          <w:szCs w:val="4"/>
        </w:rPr>
      </w:pPr>
    </w:p>
    <w:p w14:paraId="1679EC4E" w14:textId="2C50B0CB" w:rsidR="00B67D99" w:rsidRDefault="00B67D99" w:rsidP="000F2C41">
      <w:pPr>
        <w:spacing w:after="60"/>
        <w:rPr>
          <w:rFonts w:ascii="Helvetica" w:hAnsi="Helvetica"/>
          <w:sz w:val="18"/>
          <w:szCs w:val="18"/>
        </w:rPr>
      </w:pPr>
      <w:r>
        <w:rPr>
          <w:rFonts w:ascii="Helvetica" w:hAnsi="Helvetica"/>
          <w:sz w:val="18"/>
          <w:szCs w:val="18"/>
        </w:rPr>
        <w:t>Maxine W. (Trustee)</w:t>
      </w:r>
    </w:p>
    <w:p w14:paraId="72EA44C8" w14:textId="4A59C2E9" w:rsidR="00B67D99" w:rsidRDefault="00B67D99" w:rsidP="000F2C41">
      <w:pPr>
        <w:spacing w:after="60"/>
        <w:rPr>
          <w:rFonts w:ascii="Helvetica" w:hAnsi="Helvetica"/>
          <w:sz w:val="18"/>
          <w:szCs w:val="18"/>
        </w:rPr>
      </w:pPr>
      <w:r>
        <w:rPr>
          <w:rFonts w:ascii="Helvetica" w:hAnsi="Helvetica"/>
          <w:sz w:val="18"/>
          <w:szCs w:val="18"/>
        </w:rPr>
        <w:t>Neal C.</w:t>
      </w:r>
    </w:p>
    <w:p w14:paraId="751441E2" w14:textId="09179F4E" w:rsidR="000A4F74" w:rsidRDefault="00B67D99" w:rsidP="000F2C41">
      <w:pPr>
        <w:rPr>
          <w:rFonts w:ascii="Helvetica" w:hAnsi="Helvetica"/>
          <w:sz w:val="18"/>
          <w:szCs w:val="18"/>
        </w:rPr>
      </w:pPr>
      <w:r>
        <w:rPr>
          <w:rFonts w:ascii="Helvetica" w:hAnsi="Helvetica"/>
          <w:sz w:val="18"/>
          <w:szCs w:val="18"/>
        </w:rPr>
        <w:t>Gareth P</w:t>
      </w:r>
      <w:r w:rsidR="00951C62">
        <w:rPr>
          <w:rFonts w:ascii="Helvetica" w:hAnsi="Helvetica"/>
          <w:sz w:val="18"/>
          <w:szCs w:val="18"/>
        </w:rPr>
        <w:t>.</w:t>
      </w:r>
    </w:p>
    <w:p w14:paraId="51FE65D0" w14:textId="2794C012" w:rsidR="000A4F74" w:rsidRDefault="000A4F74" w:rsidP="000A4F74">
      <w:pPr>
        <w:ind w:firstLine="363"/>
        <w:rPr>
          <w:rFonts w:ascii="Helvetica" w:hAnsi="Helvetica"/>
          <w:sz w:val="18"/>
          <w:szCs w:val="18"/>
        </w:rPr>
      </w:pPr>
    </w:p>
    <w:p w14:paraId="10992E69" w14:textId="5F962AA4" w:rsidR="000A4F74" w:rsidRDefault="000A4F74" w:rsidP="000A4F74">
      <w:pPr>
        <w:ind w:firstLine="363"/>
        <w:rPr>
          <w:rFonts w:ascii="Helvetica" w:hAnsi="Helvetica"/>
          <w:sz w:val="18"/>
          <w:szCs w:val="18"/>
        </w:rPr>
      </w:pPr>
    </w:p>
    <w:tbl>
      <w:tblPr>
        <w:tblStyle w:val="TableGrid"/>
        <w:tblW w:w="8762" w:type="dxa"/>
        <w:tblInd w:w="-264" w:type="dxa"/>
        <w:tblLook w:val="04A0" w:firstRow="1" w:lastRow="0" w:firstColumn="1" w:lastColumn="0" w:noHBand="0" w:noVBand="1"/>
      </w:tblPr>
      <w:tblGrid>
        <w:gridCol w:w="417"/>
        <w:gridCol w:w="1979"/>
        <w:gridCol w:w="6366"/>
      </w:tblGrid>
      <w:tr w:rsidR="000A4F74" w14:paraId="70CDD0E0" w14:textId="77777777" w:rsidTr="00DC7F7F">
        <w:tc>
          <w:tcPr>
            <w:tcW w:w="417" w:type="dxa"/>
          </w:tcPr>
          <w:p w14:paraId="02D30FF0" w14:textId="74B656BA" w:rsidR="000A4F74" w:rsidRDefault="000A4F74" w:rsidP="000A4F74">
            <w:pPr>
              <w:rPr>
                <w:rFonts w:ascii="Helvetica" w:hAnsi="Helvetica"/>
                <w:sz w:val="18"/>
                <w:szCs w:val="18"/>
              </w:rPr>
            </w:pPr>
            <w:r>
              <w:rPr>
                <w:rFonts w:ascii="Helvetica" w:hAnsi="Helvetica"/>
                <w:sz w:val="18"/>
                <w:szCs w:val="18"/>
              </w:rPr>
              <w:t>1</w:t>
            </w:r>
          </w:p>
        </w:tc>
        <w:tc>
          <w:tcPr>
            <w:tcW w:w="1979" w:type="dxa"/>
          </w:tcPr>
          <w:p w14:paraId="76172F1E" w14:textId="0E77F093" w:rsidR="000A4F74" w:rsidRPr="000A4F74" w:rsidRDefault="000A4F74" w:rsidP="000A4F74">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Welcome, Preamble, 12-Traditions</w:t>
            </w:r>
          </w:p>
        </w:tc>
        <w:tc>
          <w:tcPr>
            <w:tcW w:w="6366" w:type="dxa"/>
          </w:tcPr>
          <w:p w14:paraId="7277964C" w14:textId="165F9D90" w:rsidR="000A4F74" w:rsidRPr="00DC7F7F" w:rsidRDefault="000A4F74" w:rsidP="00DC7F7F">
            <w:pPr>
              <w:rPr>
                <w:rFonts w:ascii="Helvetica" w:hAnsi="Helvetica"/>
                <w:sz w:val="22"/>
                <w:szCs w:val="22"/>
              </w:rPr>
            </w:pPr>
          </w:p>
        </w:tc>
      </w:tr>
      <w:tr w:rsidR="000A4F74" w14:paraId="47D8F236" w14:textId="77777777" w:rsidTr="000F2C41">
        <w:tc>
          <w:tcPr>
            <w:tcW w:w="417" w:type="dxa"/>
          </w:tcPr>
          <w:p w14:paraId="22D3178A" w14:textId="122A05CC" w:rsidR="000A4F74" w:rsidRDefault="000A4F74" w:rsidP="000A4F74">
            <w:pPr>
              <w:rPr>
                <w:rFonts w:ascii="Helvetica" w:hAnsi="Helvetica"/>
                <w:sz w:val="18"/>
                <w:szCs w:val="18"/>
              </w:rPr>
            </w:pPr>
            <w:r>
              <w:rPr>
                <w:rFonts w:ascii="Helvetica" w:hAnsi="Helvetica"/>
                <w:sz w:val="18"/>
                <w:szCs w:val="18"/>
              </w:rPr>
              <w:t>2</w:t>
            </w:r>
          </w:p>
        </w:tc>
        <w:tc>
          <w:tcPr>
            <w:tcW w:w="1979" w:type="dxa"/>
          </w:tcPr>
          <w:p w14:paraId="173ACDD8" w14:textId="40BD874B" w:rsidR="005A1DED" w:rsidRPr="005A1DED" w:rsidRDefault="00940E52" w:rsidP="005A1DED">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 xml:space="preserve">Apologies </w:t>
            </w:r>
            <w:r w:rsidR="005A1DED">
              <w:rPr>
                <w:rFonts w:ascii="Helvetica" w:eastAsia="Times New Roman" w:hAnsi="Helvetica" w:cs="Times New Roman"/>
                <w:color w:val="000000"/>
                <w:sz w:val="18"/>
                <w:szCs w:val="18"/>
                <w:lang w:val="en-GB"/>
              </w:rPr>
              <w:t>–</w:t>
            </w:r>
            <w:r>
              <w:rPr>
                <w:rFonts w:ascii="Helvetica" w:eastAsia="Times New Roman" w:hAnsi="Helvetica" w:cs="Times New Roman"/>
                <w:color w:val="000000"/>
                <w:sz w:val="18"/>
                <w:szCs w:val="18"/>
                <w:lang w:val="en-GB"/>
              </w:rPr>
              <w:t xml:space="preserve"> None</w:t>
            </w:r>
          </w:p>
        </w:tc>
        <w:tc>
          <w:tcPr>
            <w:tcW w:w="6366" w:type="dxa"/>
          </w:tcPr>
          <w:p w14:paraId="45F7A099" w14:textId="411CF1F7" w:rsidR="000A4F74" w:rsidRDefault="00E5349B" w:rsidP="000A4F74">
            <w:pPr>
              <w:rPr>
                <w:rFonts w:ascii="Helvetica" w:hAnsi="Helvetica"/>
                <w:sz w:val="18"/>
                <w:szCs w:val="18"/>
              </w:rPr>
            </w:pPr>
            <w:r>
              <w:rPr>
                <w:rFonts w:ascii="Helvetica" w:hAnsi="Helvetica"/>
                <w:sz w:val="18"/>
                <w:szCs w:val="18"/>
              </w:rPr>
              <w:t>None</w:t>
            </w:r>
          </w:p>
        </w:tc>
      </w:tr>
      <w:tr w:rsidR="000A4F74" w14:paraId="0B7ED702" w14:textId="77777777" w:rsidTr="000F2C41">
        <w:tc>
          <w:tcPr>
            <w:tcW w:w="417" w:type="dxa"/>
          </w:tcPr>
          <w:p w14:paraId="68D0D948" w14:textId="712D300F" w:rsidR="000A4F74" w:rsidRDefault="000A4F74" w:rsidP="000A4F74">
            <w:pPr>
              <w:rPr>
                <w:rFonts w:ascii="Helvetica" w:hAnsi="Helvetica"/>
                <w:sz w:val="18"/>
                <w:szCs w:val="18"/>
              </w:rPr>
            </w:pPr>
            <w:r>
              <w:rPr>
                <w:rFonts w:ascii="Helvetica" w:hAnsi="Helvetica"/>
                <w:sz w:val="18"/>
                <w:szCs w:val="18"/>
              </w:rPr>
              <w:t>3</w:t>
            </w:r>
          </w:p>
        </w:tc>
        <w:tc>
          <w:tcPr>
            <w:tcW w:w="1979" w:type="dxa"/>
          </w:tcPr>
          <w:p w14:paraId="7EBA8E6C" w14:textId="26B636CE" w:rsidR="000A4F74" w:rsidRDefault="00940E52" w:rsidP="000A4F74">
            <w:pPr>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Approval of minutes - m</w:t>
            </w:r>
            <w:r w:rsidRPr="00CA27B1">
              <w:rPr>
                <w:rFonts w:ascii="Helvetica" w:eastAsia="Times New Roman" w:hAnsi="Helvetica" w:cs="Times New Roman"/>
                <w:color w:val="000000"/>
                <w:sz w:val="18"/>
                <w:szCs w:val="18"/>
                <w:lang w:val="en-GB"/>
              </w:rPr>
              <w:t xml:space="preserve">atters </w:t>
            </w:r>
            <w:r w:rsidR="00854D1C" w:rsidRPr="00CA27B1">
              <w:rPr>
                <w:rFonts w:ascii="Helvetica" w:eastAsia="Times New Roman" w:hAnsi="Helvetica" w:cs="Times New Roman"/>
                <w:color w:val="000000"/>
                <w:sz w:val="18"/>
                <w:szCs w:val="18"/>
                <w:lang w:val="en-GB"/>
              </w:rPr>
              <w:t>arising</w:t>
            </w:r>
          </w:p>
          <w:p w14:paraId="2F2C8CED" w14:textId="41FC14E6" w:rsidR="005A1DED" w:rsidRDefault="005A1DED" w:rsidP="000A4F74">
            <w:pPr>
              <w:rPr>
                <w:rFonts w:ascii="Helvetica" w:hAnsi="Helvetica"/>
                <w:sz w:val="18"/>
                <w:szCs w:val="18"/>
              </w:rPr>
            </w:pPr>
          </w:p>
        </w:tc>
        <w:tc>
          <w:tcPr>
            <w:tcW w:w="6366" w:type="dxa"/>
          </w:tcPr>
          <w:p w14:paraId="5B273DE8" w14:textId="24D9EAA0" w:rsidR="000A4F74" w:rsidRDefault="00E5349B" w:rsidP="000A4F74">
            <w:pPr>
              <w:rPr>
                <w:rFonts w:ascii="Helvetica" w:hAnsi="Helvetica"/>
                <w:sz w:val="18"/>
                <w:szCs w:val="18"/>
              </w:rPr>
            </w:pPr>
            <w:r>
              <w:rPr>
                <w:rFonts w:ascii="Helvetica" w:hAnsi="Helvetica"/>
                <w:sz w:val="18"/>
                <w:szCs w:val="18"/>
              </w:rPr>
              <w:t>Approved</w:t>
            </w:r>
            <w:r w:rsidR="00854D1C">
              <w:rPr>
                <w:rFonts w:ascii="Helvetica" w:hAnsi="Helvetica"/>
                <w:sz w:val="18"/>
                <w:szCs w:val="18"/>
              </w:rPr>
              <w:t>. No matters arising</w:t>
            </w:r>
          </w:p>
        </w:tc>
      </w:tr>
      <w:tr w:rsidR="000A4F74" w14:paraId="5D84B23B" w14:textId="77777777" w:rsidTr="000F2C41">
        <w:tc>
          <w:tcPr>
            <w:tcW w:w="417" w:type="dxa"/>
          </w:tcPr>
          <w:p w14:paraId="1C0B2685" w14:textId="6D999E31" w:rsidR="000A4F74" w:rsidRDefault="000A4F74" w:rsidP="000A4F74">
            <w:pPr>
              <w:rPr>
                <w:rFonts w:ascii="Helvetica" w:hAnsi="Helvetica"/>
                <w:sz w:val="18"/>
                <w:szCs w:val="18"/>
              </w:rPr>
            </w:pPr>
            <w:r>
              <w:rPr>
                <w:rFonts w:ascii="Helvetica" w:hAnsi="Helvetica"/>
                <w:sz w:val="18"/>
                <w:szCs w:val="18"/>
              </w:rPr>
              <w:t>4</w:t>
            </w:r>
          </w:p>
        </w:tc>
        <w:tc>
          <w:tcPr>
            <w:tcW w:w="1979" w:type="dxa"/>
          </w:tcPr>
          <w:p w14:paraId="72D17808" w14:textId="55F6C164" w:rsidR="000A4F74" w:rsidRPr="005A1DED" w:rsidRDefault="00940E52" w:rsidP="005A1DED">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Sub-committee membership</w:t>
            </w:r>
          </w:p>
        </w:tc>
        <w:tc>
          <w:tcPr>
            <w:tcW w:w="6366" w:type="dxa"/>
          </w:tcPr>
          <w:p w14:paraId="42ECE708" w14:textId="3B9AC47B" w:rsidR="000A4F74" w:rsidRPr="003975DB" w:rsidRDefault="00295904" w:rsidP="00113B91">
            <w:pPr>
              <w:pStyle w:val="ListParagraph"/>
              <w:numPr>
                <w:ilvl w:val="0"/>
                <w:numId w:val="4"/>
              </w:numPr>
              <w:ind w:left="180" w:hanging="142"/>
              <w:rPr>
                <w:rFonts w:ascii="Helvetica" w:hAnsi="Helvetica"/>
                <w:sz w:val="18"/>
                <w:szCs w:val="18"/>
              </w:rPr>
            </w:pPr>
            <w:r>
              <w:rPr>
                <w:rFonts w:ascii="Helvetica" w:hAnsi="Helvetica"/>
                <w:sz w:val="18"/>
                <w:szCs w:val="18"/>
              </w:rPr>
              <w:t>A w</w:t>
            </w:r>
            <w:r w:rsidR="001153EA" w:rsidRPr="003975DB">
              <w:rPr>
                <w:rFonts w:ascii="Helvetica" w:hAnsi="Helvetica"/>
                <w:sz w:val="18"/>
                <w:szCs w:val="18"/>
              </w:rPr>
              <w:t xml:space="preserve">elcome </w:t>
            </w:r>
            <w:r>
              <w:rPr>
                <w:rFonts w:ascii="Helvetica" w:hAnsi="Helvetica"/>
                <w:sz w:val="18"/>
                <w:szCs w:val="18"/>
              </w:rPr>
              <w:t xml:space="preserve">was given </w:t>
            </w:r>
            <w:r w:rsidR="009B0C67" w:rsidRPr="003975DB">
              <w:rPr>
                <w:rFonts w:ascii="Helvetica" w:hAnsi="Helvetica"/>
                <w:sz w:val="18"/>
                <w:szCs w:val="18"/>
              </w:rPr>
              <w:t xml:space="preserve">to </w:t>
            </w:r>
            <w:r w:rsidRPr="003975DB">
              <w:rPr>
                <w:rFonts w:ascii="Helvetica" w:hAnsi="Helvetica"/>
                <w:sz w:val="18"/>
                <w:szCs w:val="18"/>
              </w:rPr>
              <w:t xml:space="preserve">new SC member </w:t>
            </w:r>
            <w:r w:rsidR="001153EA" w:rsidRPr="003975DB">
              <w:rPr>
                <w:rFonts w:ascii="Helvetica" w:hAnsi="Helvetica"/>
                <w:sz w:val="18"/>
                <w:szCs w:val="18"/>
              </w:rPr>
              <w:t>Gareth</w:t>
            </w:r>
            <w:r>
              <w:rPr>
                <w:rFonts w:ascii="Helvetica" w:hAnsi="Helvetica"/>
                <w:sz w:val="18"/>
                <w:szCs w:val="18"/>
              </w:rPr>
              <w:t xml:space="preserve"> P. </w:t>
            </w:r>
            <w:r w:rsidR="009B0C67" w:rsidRPr="003975DB">
              <w:rPr>
                <w:rFonts w:ascii="Helvetica" w:hAnsi="Helvetica"/>
                <w:sz w:val="18"/>
                <w:szCs w:val="18"/>
              </w:rPr>
              <w:t>from North East Region</w:t>
            </w:r>
          </w:p>
          <w:p w14:paraId="5660418C" w14:textId="1072F4C8" w:rsidR="001153EA" w:rsidRPr="003975DB" w:rsidRDefault="00113B91" w:rsidP="00113B91">
            <w:pPr>
              <w:pStyle w:val="ListParagraph"/>
              <w:numPr>
                <w:ilvl w:val="0"/>
                <w:numId w:val="4"/>
              </w:numPr>
              <w:ind w:left="180" w:hanging="142"/>
              <w:rPr>
                <w:rFonts w:ascii="Helvetica" w:hAnsi="Helvetica"/>
                <w:sz w:val="18"/>
                <w:szCs w:val="18"/>
              </w:rPr>
            </w:pPr>
            <w:r w:rsidRPr="003975DB">
              <w:rPr>
                <w:rFonts w:ascii="Helvetica" w:hAnsi="Helvetica"/>
                <w:sz w:val="18"/>
                <w:szCs w:val="18"/>
              </w:rPr>
              <w:t>New candidates for the SC</w:t>
            </w:r>
            <w:r w:rsidR="00295904">
              <w:rPr>
                <w:rFonts w:ascii="Helvetica" w:hAnsi="Helvetica"/>
                <w:sz w:val="18"/>
                <w:szCs w:val="18"/>
              </w:rPr>
              <w:t>:</w:t>
            </w:r>
            <w:r w:rsidRPr="003975DB">
              <w:rPr>
                <w:rFonts w:ascii="Helvetica" w:hAnsi="Helvetica"/>
                <w:sz w:val="18"/>
                <w:szCs w:val="18"/>
              </w:rPr>
              <w:t xml:space="preserve"> </w:t>
            </w:r>
            <w:r w:rsidR="00295904">
              <w:rPr>
                <w:rFonts w:ascii="Helvetica" w:hAnsi="Helvetica"/>
                <w:sz w:val="18"/>
                <w:szCs w:val="18"/>
              </w:rPr>
              <w:t xml:space="preserve">there </w:t>
            </w:r>
            <w:proofErr w:type="gramStart"/>
            <w:r w:rsidR="00854D1C">
              <w:rPr>
                <w:rFonts w:ascii="Helvetica" w:hAnsi="Helvetica"/>
                <w:sz w:val="18"/>
                <w:szCs w:val="18"/>
              </w:rPr>
              <w:t>i</w:t>
            </w:r>
            <w:r w:rsidR="00295904">
              <w:rPr>
                <w:rFonts w:ascii="Helvetica" w:hAnsi="Helvetica"/>
                <w:sz w:val="18"/>
                <w:szCs w:val="18"/>
              </w:rPr>
              <w:t>s</w:t>
            </w:r>
            <w:proofErr w:type="gramEnd"/>
            <w:r w:rsidR="00295904">
              <w:rPr>
                <w:rFonts w:ascii="Helvetica" w:hAnsi="Helvetica"/>
                <w:sz w:val="18"/>
                <w:szCs w:val="18"/>
              </w:rPr>
              <w:t xml:space="preserve"> </w:t>
            </w:r>
            <w:r w:rsidRPr="003975DB">
              <w:rPr>
                <w:rFonts w:ascii="Helvetica" w:hAnsi="Helvetica"/>
                <w:sz w:val="18"/>
                <w:szCs w:val="18"/>
              </w:rPr>
              <w:t>one nomination, yet to be considered</w:t>
            </w:r>
            <w:r w:rsidR="00295904">
              <w:rPr>
                <w:rFonts w:ascii="Helvetica" w:hAnsi="Helvetica"/>
                <w:sz w:val="18"/>
                <w:szCs w:val="18"/>
              </w:rPr>
              <w:t xml:space="preserve"> by the Board.</w:t>
            </w:r>
            <w:r w:rsidRPr="003975DB">
              <w:rPr>
                <w:rFonts w:ascii="Helvetica" w:hAnsi="Helvetica"/>
                <w:sz w:val="18"/>
                <w:szCs w:val="18"/>
              </w:rPr>
              <w:t xml:space="preserve"> For the remaining vacancy, another advert will be </w:t>
            </w:r>
            <w:r w:rsidR="00295904">
              <w:rPr>
                <w:rFonts w:ascii="Helvetica" w:hAnsi="Helvetica"/>
                <w:sz w:val="18"/>
                <w:szCs w:val="18"/>
              </w:rPr>
              <w:t>placed</w:t>
            </w:r>
          </w:p>
          <w:p w14:paraId="47F6A982" w14:textId="02A4F4E2" w:rsidR="00113B91" w:rsidRPr="003975DB" w:rsidRDefault="00113B91" w:rsidP="00113B91">
            <w:pPr>
              <w:pStyle w:val="ListParagraph"/>
              <w:numPr>
                <w:ilvl w:val="0"/>
                <w:numId w:val="4"/>
              </w:numPr>
              <w:ind w:left="180" w:hanging="142"/>
              <w:rPr>
                <w:rFonts w:ascii="Helvetica" w:hAnsi="Helvetica"/>
                <w:sz w:val="18"/>
                <w:szCs w:val="18"/>
              </w:rPr>
            </w:pPr>
            <w:r w:rsidRPr="003975DB">
              <w:rPr>
                <w:rFonts w:ascii="Helvetica" w:hAnsi="Helvetica"/>
                <w:sz w:val="18"/>
                <w:szCs w:val="18"/>
              </w:rPr>
              <w:t xml:space="preserve">Specific task for a SC member </w:t>
            </w:r>
            <w:r w:rsidR="009B0C67" w:rsidRPr="003975DB">
              <w:rPr>
                <w:rFonts w:ascii="Helvetica" w:hAnsi="Helvetica"/>
                <w:sz w:val="18"/>
                <w:szCs w:val="18"/>
              </w:rPr>
              <w:t>–</w:t>
            </w:r>
            <w:r w:rsidRPr="003975DB">
              <w:rPr>
                <w:rFonts w:ascii="Helvetica" w:hAnsi="Helvetica"/>
                <w:sz w:val="18"/>
                <w:szCs w:val="18"/>
              </w:rPr>
              <w:t xml:space="preserve"> </w:t>
            </w:r>
            <w:r w:rsidR="009B0C67" w:rsidRPr="003975DB">
              <w:rPr>
                <w:rFonts w:ascii="Helvetica" w:hAnsi="Helvetica"/>
                <w:b/>
                <w:bCs/>
                <w:i/>
                <w:iCs/>
                <w:sz w:val="18"/>
                <w:szCs w:val="18"/>
              </w:rPr>
              <w:t xml:space="preserve">Probation content on the </w:t>
            </w:r>
            <w:r w:rsidRPr="003975DB">
              <w:rPr>
                <w:rFonts w:ascii="Helvetica" w:hAnsi="Helvetica"/>
                <w:b/>
                <w:bCs/>
                <w:i/>
                <w:iCs/>
                <w:sz w:val="18"/>
                <w:szCs w:val="18"/>
              </w:rPr>
              <w:t>AA website</w:t>
            </w:r>
            <w:r w:rsidR="009B0C67" w:rsidRPr="003975DB">
              <w:rPr>
                <w:rFonts w:ascii="Helvetica" w:hAnsi="Helvetica"/>
                <w:b/>
                <w:bCs/>
                <w:i/>
                <w:iCs/>
                <w:sz w:val="18"/>
                <w:szCs w:val="18"/>
              </w:rPr>
              <w:t>:</w:t>
            </w:r>
          </w:p>
          <w:p w14:paraId="7AF50065" w14:textId="1FFB7885" w:rsidR="009B0C67" w:rsidRPr="003975DB" w:rsidRDefault="00113B91" w:rsidP="009B0C67">
            <w:pPr>
              <w:pStyle w:val="ListParagraph"/>
              <w:ind w:left="180"/>
              <w:rPr>
                <w:rFonts w:ascii="Helvetica" w:hAnsi="Helvetica"/>
                <w:sz w:val="18"/>
                <w:szCs w:val="18"/>
              </w:rPr>
            </w:pPr>
            <w:r w:rsidRPr="003975DB">
              <w:rPr>
                <w:rFonts w:ascii="Helvetica" w:hAnsi="Helvetica"/>
                <w:sz w:val="18"/>
                <w:szCs w:val="18"/>
              </w:rPr>
              <w:t xml:space="preserve">Gareth volunteered to review and liaise with GSO (Sharon) to edit and/or add </w:t>
            </w:r>
            <w:r w:rsidR="009B0C67" w:rsidRPr="003975DB">
              <w:rPr>
                <w:rFonts w:ascii="Helvetica" w:hAnsi="Helvetica"/>
                <w:sz w:val="18"/>
                <w:szCs w:val="18"/>
              </w:rPr>
              <w:t xml:space="preserve">general </w:t>
            </w:r>
            <w:r w:rsidR="00295904">
              <w:rPr>
                <w:rFonts w:ascii="Helvetica" w:hAnsi="Helvetica"/>
                <w:sz w:val="18"/>
                <w:szCs w:val="18"/>
              </w:rPr>
              <w:t xml:space="preserve">website </w:t>
            </w:r>
            <w:r w:rsidRPr="003975DB">
              <w:rPr>
                <w:rFonts w:ascii="Helvetica" w:hAnsi="Helvetica"/>
                <w:sz w:val="18"/>
                <w:szCs w:val="18"/>
              </w:rPr>
              <w:t>content</w:t>
            </w:r>
            <w:r w:rsidR="009B0C67" w:rsidRPr="003975DB">
              <w:rPr>
                <w:rFonts w:ascii="Helvetica" w:hAnsi="Helvetica"/>
                <w:sz w:val="18"/>
                <w:szCs w:val="18"/>
              </w:rPr>
              <w:t>.</w:t>
            </w:r>
          </w:p>
          <w:p w14:paraId="7FAC6F67" w14:textId="5482D53C" w:rsidR="009B0C67" w:rsidRPr="003975DB" w:rsidRDefault="009B0C67" w:rsidP="00113B91">
            <w:pPr>
              <w:pStyle w:val="ListParagraph"/>
              <w:numPr>
                <w:ilvl w:val="0"/>
                <w:numId w:val="4"/>
              </w:numPr>
              <w:ind w:left="180" w:hanging="142"/>
              <w:rPr>
                <w:rFonts w:ascii="Helvetica" w:hAnsi="Helvetica"/>
                <w:sz w:val="18"/>
                <w:szCs w:val="18"/>
              </w:rPr>
            </w:pPr>
            <w:r w:rsidRPr="003975DB">
              <w:rPr>
                <w:rFonts w:ascii="Helvetica" w:hAnsi="Helvetica"/>
                <w:sz w:val="18"/>
                <w:szCs w:val="18"/>
              </w:rPr>
              <w:t xml:space="preserve">Gareth and Neal to start </w:t>
            </w:r>
            <w:r w:rsidR="00295904">
              <w:rPr>
                <w:rFonts w:ascii="Helvetica" w:hAnsi="Helvetica"/>
                <w:sz w:val="18"/>
                <w:szCs w:val="18"/>
              </w:rPr>
              <w:t xml:space="preserve">to consider </w:t>
            </w:r>
            <w:r w:rsidRPr="003975DB">
              <w:rPr>
                <w:rFonts w:ascii="Helvetica" w:hAnsi="Helvetica"/>
                <w:sz w:val="18"/>
                <w:szCs w:val="18"/>
              </w:rPr>
              <w:t>revisi</w:t>
            </w:r>
            <w:r w:rsidR="00295904">
              <w:rPr>
                <w:rFonts w:ascii="Helvetica" w:hAnsi="Helvetica"/>
                <w:sz w:val="18"/>
                <w:szCs w:val="18"/>
              </w:rPr>
              <w:t xml:space="preserve">ons to </w:t>
            </w:r>
            <w:r w:rsidRPr="003975DB">
              <w:rPr>
                <w:rFonts w:ascii="Helvetica" w:hAnsi="Helvetica"/>
                <w:sz w:val="18"/>
                <w:szCs w:val="18"/>
              </w:rPr>
              <w:t xml:space="preserve">the </w:t>
            </w:r>
            <w:r w:rsidR="00295904">
              <w:rPr>
                <w:rFonts w:ascii="Helvetica" w:hAnsi="Helvetica"/>
                <w:sz w:val="18"/>
                <w:szCs w:val="18"/>
              </w:rPr>
              <w:t>2</w:t>
            </w:r>
            <w:r w:rsidR="00295904" w:rsidRPr="00295904">
              <w:rPr>
                <w:rFonts w:ascii="Helvetica" w:hAnsi="Helvetica"/>
                <w:sz w:val="18"/>
                <w:szCs w:val="18"/>
                <w:vertAlign w:val="superscript"/>
              </w:rPr>
              <w:t>nd</w:t>
            </w:r>
            <w:r w:rsidR="00295904">
              <w:rPr>
                <w:rFonts w:ascii="Helvetica" w:hAnsi="Helvetica"/>
                <w:sz w:val="18"/>
                <w:szCs w:val="18"/>
              </w:rPr>
              <w:t xml:space="preserve"> edition of the </w:t>
            </w:r>
            <w:r w:rsidRPr="003975DB">
              <w:rPr>
                <w:rFonts w:ascii="Helvetica" w:hAnsi="Helvetica"/>
                <w:sz w:val="18"/>
                <w:szCs w:val="18"/>
              </w:rPr>
              <w:t>Probation</w:t>
            </w:r>
            <w:r w:rsidR="008047E7">
              <w:rPr>
                <w:rFonts w:ascii="Helvetica" w:hAnsi="Helvetica"/>
                <w:sz w:val="18"/>
                <w:szCs w:val="18"/>
              </w:rPr>
              <w:t>/CJS</w:t>
            </w:r>
            <w:r w:rsidRPr="003975DB">
              <w:rPr>
                <w:rFonts w:ascii="Helvetica" w:hAnsi="Helvetica"/>
                <w:sz w:val="18"/>
                <w:szCs w:val="18"/>
              </w:rPr>
              <w:t xml:space="preserve"> </w:t>
            </w:r>
            <w:r w:rsidR="00295904">
              <w:rPr>
                <w:rFonts w:ascii="Helvetica" w:hAnsi="Helvetica"/>
                <w:sz w:val="18"/>
                <w:szCs w:val="18"/>
              </w:rPr>
              <w:t xml:space="preserve">Liaison Officer’s Pack </w:t>
            </w:r>
            <w:r w:rsidRPr="003975DB">
              <w:rPr>
                <w:rFonts w:ascii="Helvetica" w:hAnsi="Helvetica"/>
                <w:sz w:val="18"/>
                <w:szCs w:val="18"/>
              </w:rPr>
              <w:t xml:space="preserve">(published </w:t>
            </w:r>
            <w:r w:rsidR="00295904">
              <w:rPr>
                <w:rFonts w:ascii="Helvetica" w:hAnsi="Helvetica"/>
                <w:sz w:val="18"/>
                <w:szCs w:val="18"/>
              </w:rPr>
              <w:t>Nov-</w:t>
            </w:r>
            <w:r w:rsidRPr="003975DB">
              <w:rPr>
                <w:rFonts w:ascii="Helvetica" w:hAnsi="Helvetica"/>
                <w:sz w:val="18"/>
                <w:szCs w:val="18"/>
              </w:rPr>
              <w:t>2014) which has much out of date content</w:t>
            </w:r>
            <w:r w:rsidR="00295904">
              <w:rPr>
                <w:rFonts w:ascii="Helvetica" w:hAnsi="Helvetica"/>
                <w:sz w:val="18"/>
                <w:szCs w:val="18"/>
              </w:rPr>
              <w:t>. In view of the size of the pack, this will take some time</w:t>
            </w:r>
            <w:r w:rsidR="008047E7">
              <w:rPr>
                <w:rFonts w:ascii="Helvetica" w:hAnsi="Helvetica"/>
                <w:sz w:val="18"/>
                <w:szCs w:val="18"/>
              </w:rPr>
              <w:t>.</w:t>
            </w:r>
          </w:p>
          <w:p w14:paraId="68F6C231" w14:textId="1A4F5347" w:rsidR="00113B91" w:rsidRPr="008047E7" w:rsidRDefault="009B0C67" w:rsidP="008047E7">
            <w:pPr>
              <w:pStyle w:val="ListParagraph"/>
              <w:numPr>
                <w:ilvl w:val="0"/>
                <w:numId w:val="4"/>
              </w:numPr>
              <w:ind w:left="180" w:hanging="142"/>
              <w:rPr>
                <w:rFonts w:ascii="Helvetica" w:hAnsi="Helvetica"/>
                <w:sz w:val="18"/>
                <w:szCs w:val="18"/>
              </w:rPr>
            </w:pPr>
            <w:r w:rsidRPr="003975DB">
              <w:rPr>
                <w:rFonts w:ascii="Helvetica" w:hAnsi="Helvetica"/>
                <w:sz w:val="18"/>
                <w:szCs w:val="18"/>
              </w:rPr>
              <w:t xml:space="preserve">The Probation SC </w:t>
            </w:r>
            <w:r w:rsidR="00113B91" w:rsidRPr="003975DB">
              <w:rPr>
                <w:rFonts w:ascii="Helvetica" w:hAnsi="Helvetica"/>
                <w:sz w:val="18"/>
                <w:szCs w:val="18"/>
              </w:rPr>
              <w:t>T</w:t>
            </w:r>
            <w:r w:rsidRPr="003975DB">
              <w:rPr>
                <w:rFonts w:ascii="Helvetica" w:hAnsi="Helvetica"/>
                <w:sz w:val="18"/>
                <w:szCs w:val="18"/>
              </w:rPr>
              <w:t xml:space="preserve">erms of Reference </w:t>
            </w:r>
            <w:r w:rsidR="008047E7">
              <w:rPr>
                <w:rFonts w:ascii="Helvetica" w:hAnsi="Helvetica"/>
                <w:sz w:val="18"/>
                <w:szCs w:val="18"/>
              </w:rPr>
              <w:t xml:space="preserve">on the AAGB website </w:t>
            </w:r>
            <w:r w:rsidR="00113B91" w:rsidRPr="003975DB">
              <w:rPr>
                <w:rFonts w:ascii="Helvetica" w:hAnsi="Helvetica"/>
                <w:sz w:val="18"/>
                <w:szCs w:val="18"/>
              </w:rPr>
              <w:t xml:space="preserve">needs to </w:t>
            </w:r>
            <w:r w:rsidRPr="003975DB">
              <w:rPr>
                <w:rFonts w:ascii="Helvetica" w:hAnsi="Helvetica"/>
                <w:sz w:val="18"/>
                <w:szCs w:val="18"/>
              </w:rPr>
              <w:t>be replaced by the</w:t>
            </w:r>
            <w:r w:rsidR="008047E7">
              <w:rPr>
                <w:rFonts w:ascii="Helvetica" w:hAnsi="Helvetica"/>
                <w:sz w:val="18"/>
                <w:szCs w:val="18"/>
              </w:rPr>
              <w:t xml:space="preserve"> approved</w:t>
            </w:r>
            <w:r w:rsidRPr="003975DB">
              <w:rPr>
                <w:rFonts w:ascii="Helvetica" w:hAnsi="Helvetica"/>
                <w:sz w:val="18"/>
                <w:szCs w:val="18"/>
              </w:rPr>
              <w:t xml:space="preserve"> Nov-2018 version</w:t>
            </w:r>
          </w:p>
        </w:tc>
      </w:tr>
      <w:tr w:rsidR="000A4F74" w14:paraId="487D740F" w14:textId="77777777" w:rsidTr="000F2C41">
        <w:tc>
          <w:tcPr>
            <w:tcW w:w="417" w:type="dxa"/>
          </w:tcPr>
          <w:p w14:paraId="46B678DF" w14:textId="3956A9A0" w:rsidR="000A4F74" w:rsidRDefault="000A4F74" w:rsidP="000A4F74">
            <w:pPr>
              <w:rPr>
                <w:rFonts w:ascii="Helvetica" w:hAnsi="Helvetica"/>
                <w:sz w:val="18"/>
                <w:szCs w:val="18"/>
              </w:rPr>
            </w:pPr>
            <w:r>
              <w:rPr>
                <w:rFonts w:ascii="Helvetica" w:hAnsi="Helvetica"/>
                <w:sz w:val="18"/>
                <w:szCs w:val="18"/>
              </w:rPr>
              <w:t>5</w:t>
            </w:r>
          </w:p>
        </w:tc>
        <w:tc>
          <w:tcPr>
            <w:tcW w:w="1979" w:type="dxa"/>
          </w:tcPr>
          <w:p w14:paraId="6147CB04" w14:textId="7665F26A" w:rsidR="000A4F74" w:rsidRPr="005A1DED" w:rsidRDefault="00940E52" w:rsidP="005A1DED">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New Government Documents/Strategy</w:t>
            </w:r>
          </w:p>
        </w:tc>
        <w:tc>
          <w:tcPr>
            <w:tcW w:w="6366" w:type="dxa"/>
          </w:tcPr>
          <w:p w14:paraId="59724826" w14:textId="62C207BA" w:rsidR="000A4F74" w:rsidRPr="003975DB" w:rsidRDefault="00673BF4" w:rsidP="00673BF4">
            <w:pPr>
              <w:pStyle w:val="ListParagraph"/>
              <w:numPr>
                <w:ilvl w:val="0"/>
                <w:numId w:val="5"/>
              </w:numPr>
              <w:ind w:left="180" w:hanging="142"/>
              <w:rPr>
                <w:rFonts w:ascii="Helvetica" w:hAnsi="Helvetica"/>
                <w:sz w:val="18"/>
                <w:szCs w:val="18"/>
              </w:rPr>
            </w:pPr>
            <w:r w:rsidRPr="003975DB">
              <w:rPr>
                <w:rFonts w:ascii="Helvetica" w:hAnsi="Helvetica"/>
                <w:sz w:val="18"/>
                <w:szCs w:val="18"/>
              </w:rPr>
              <w:t>N</w:t>
            </w:r>
            <w:r w:rsidR="008047E7">
              <w:rPr>
                <w:rFonts w:ascii="Helvetica" w:hAnsi="Helvetica"/>
                <w:sz w:val="18"/>
                <w:szCs w:val="18"/>
              </w:rPr>
              <w:t xml:space="preserve">eal </w:t>
            </w:r>
            <w:r w:rsidRPr="003975DB">
              <w:rPr>
                <w:rFonts w:ascii="Helvetica" w:hAnsi="Helvetica"/>
                <w:sz w:val="18"/>
                <w:szCs w:val="18"/>
              </w:rPr>
              <w:t>to produce summary of changes, blocks and opportunities arising from the sweeping changes to probation</w:t>
            </w:r>
          </w:p>
          <w:p w14:paraId="28FDAB02" w14:textId="7A562233" w:rsidR="00673BF4" w:rsidRPr="003975DB" w:rsidRDefault="000C48FD" w:rsidP="00673BF4">
            <w:pPr>
              <w:pStyle w:val="ListParagraph"/>
              <w:numPr>
                <w:ilvl w:val="0"/>
                <w:numId w:val="5"/>
              </w:numPr>
              <w:ind w:left="180" w:hanging="142"/>
              <w:rPr>
                <w:rFonts w:ascii="Helvetica" w:hAnsi="Helvetica"/>
                <w:sz w:val="18"/>
                <w:szCs w:val="18"/>
              </w:rPr>
            </w:pPr>
            <w:r w:rsidRPr="003975DB">
              <w:rPr>
                <w:rFonts w:ascii="Helvetica" w:hAnsi="Helvetica"/>
                <w:sz w:val="18"/>
                <w:szCs w:val="18"/>
              </w:rPr>
              <w:t>When the new ‘Regional Probation Directors’ for England &amp; Wales are in post, f</w:t>
            </w:r>
            <w:r w:rsidR="00673BF4" w:rsidRPr="003975DB">
              <w:rPr>
                <w:rFonts w:ascii="Helvetica" w:hAnsi="Helvetica"/>
                <w:sz w:val="18"/>
                <w:szCs w:val="18"/>
              </w:rPr>
              <w:t xml:space="preserve">ind an effective approach to all 11 of </w:t>
            </w:r>
            <w:r w:rsidRPr="003975DB">
              <w:rPr>
                <w:rFonts w:ascii="Helvetica" w:hAnsi="Helvetica"/>
                <w:sz w:val="18"/>
                <w:szCs w:val="18"/>
              </w:rPr>
              <w:t xml:space="preserve">them </w:t>
            </w:r>
            <w:r w:rsidR="00673BF4" w:rsidRPr="003975DB">
              <w:rPr>
                <w:rFonts w:ascii="Helvetica" w:hAnsi="Helvetica"/>
                <w:sz w:val="18"/>
                <w:szCs w:val="18"/>
              </w:rPr>
              <w:t>– where do they meet, how best to deliver message to them</w:t>
            </w:r>
          </w:p>
          <w:p w14:paraId="540D639C" w14:textId="77777777" w:rsidR="00FA018C" w:rsidRDefault="008047E7" w:rsidP="00673BF4">
            <w:pPr>
              <w:pStyle w:val="ListParagraph"/>
              <w:numPr>
                <w:ilvl w:val="0"/>
                <w:numId w:val="5"/>
              </w:numPr>
              <w:ind w:left="180" w:hanging="142"/>
              <w:rPr>
                <w:rFonts w:ascii="Helvetica" w:hAnsi="Helvetica"/>
                <w:sz w:val="18"/>
                <w:szCs w:val="18"/>
              </w:rPr>
            </w:pPr>
            <w:r>
              <w:rPr>
                <w:rFonts w:ascii="Helvetica" w:hAnsi="Helvetica"/>
                <w:sz w:val="18"/>
                <w:szCs w:val="18"/>
              </w:rPr>
              <w:t>I</w:t>
            </w:r>
            <w:r w:rsidRPr="003975DB">
              <w:rPr>
                <w:rFonts w:ascii="Helvetica" w:hAnsi="Helvetica"/>
                <w:sz w:val="18"/>
                <w:szCs w:val="18"/>
              </w:rPr>
              <w:t xml:space="preserve">n the </w:t>
            </w:r>
            <w:proofErr w:type="gramStart"/>
            <w:r w:rsidRPr="003975DB">
              <w:rPr>
                <w:rFonts w:ascii="Helvetica" w:hAnsi="Helvetica"/>
                <w:sz w:val="18"/>
                <w:szCs w:val="18"/>
              </w:rPr>
              <w:t>meantime</w:t>
            </w:r>
            <w:proofErr w:type="gramEnd"/>
            <w:r w:rsidRPr="003975DB">
              <w:rPr>
                <w:rFonts w:ascii="Helvetica" w:hAnsi="Helvetica"/>
                <w:sz w:val="18"/>
                <w:szCs w:val="18"/>
              </w:rPr>
              <w:t xml:space="preserve"> </w:t>
            </w:r>
            <w:r w:rsidR="00FA018C" w:rsidRPr="003975DB">
              <w:rPr>
                <w:rFonts w:ascii="Helvetica" w:hAnsi="Helvetica"/>
                <w:sz w:val="18"/>
                <w:szCs w:val="18"/>
              </w:rPr>
              <w:t xml:space="preserve">Encourage </w:t>
            </w:r>
            <w:r w:rsidR="000F17E3" w:rsidRPr="003975DB">
              <w:rPr>
                <w:rFonts w:ascii="Helvetica" w:hAnsi="Helvetica"/>
                <w:sz w:val="18"/>
                <w:szCs w:val="18"/>
              </w:rPr>
              <w:t>L</w:t>
            </w:r>
            <w:r>
              <w:rPr>
                <w:rFonts w:ascii="Helvetica" w:hAnsi="Helvetica"/>
                <w:sz w:val="18"/>
                <w:szCs w:val="18"/>
              </w:rPr>
              <w:t xml:space="preserve">iaison </w:t>
            </w:r>
            <w:r w:rsidR="000F17E3" w:rsidRPr="003975DB">
              <w:rPr>
                <w:rFonts w:ascii="Helvetica" w:hAnsi="Helvetica"/>
                <w:sz w:val="18"/>
                <w:szCs w:val="18"/>
              </w:rPr>
              <w:t>O</w:t>
            </w:r>
            <w:r>
              <w:rPr>
                <w:rFonts w:ascii="Helvetica" w:hAnsi="Helvetica"/>
                <w:sz w:val="18"/>
                <w:szCs w:val="18"/>
              </w:rPr>
              <w:t>fficers</w:t>
            </w:r>
            <w:r w:rsidR="000F17E3" w:rsidRPr="003975DB">
              <w:rPr>
                <w:rFonts w:ascii="Helvetica" w:hAnsi="Helvetica"/>
                <w:sz w:val="18"/>
                <w:szCs w:val="18"/>
              </w:rPr>
              <w:t xml:space="preserve"> to establish and maintain relationships with local NPS mangers/officers</w:t>
            </w:r>
          </w:p>
          <w:p w14:paraId="1A4447A6" w14:textId="3669671B" w:rsidR="008047E7" w:rsidRPr="008047E7" w:rsidRDefault="008047E7" w:rsidP="008047E7">
            <w:pPr>
              <w:pStyle w:val="ListParagraph"/>
              <w:numPr>
                <w:ilvl w:val="0"/>
                <w:numId w:val="5"/>
              </w:numPr>
              <w:ind w:left="180" w:hanging="142"/>
              <w:rPr>
                <w:rFonts w:ascii="Helvetica" w:hAnsi="Helvetica"/>
                <w:sz w:val="18"/>
                <w:szCs w:val="18"/>
              </w:rPr>
            </w:pPr>
            <w:r w:rsidRPr="003975DB">
              <w:rPr>
                <w:rFonts w:ascii="Helvetica" w:hAnsi="Helvetica"/>
                <w:sz w:val="18"/>
                <w:szCs w:val="18"/>
              </w:rPr>
              <w:t>NC to produce a glossary of Probation terms/acronyms</w:t>
            </w:r>
          </w:p>
        </w:tc>
      </w:tr>
      <w:tr w:rsidR="000A4F74" w14:paraId="174014C7" w14:textId="77777777" w:rsidTr="000F2C41">
        <w:tc>
          <w:tcPr>
            <w:tcW w:w="417" w:type="dxa"/>
          </w:tcPr>
          <w:p w14:paraId="0FDA4B9A" w14:textId="4CB62149" w:rsidR="000A4F74" w:rsidRDefault="000A4F74" w:rsidP="000A4F74">
            <w:pPr>
              <w:rPr>
                <w:rFonts w:ascii="Helvetica" w:hAnsi="Helvetica"/>
                <w:sz w:val="18"/>
                <w:szCs w:val="18"/>
              </w:rPr>
            </w:pPr>
            <w:r>
              <w:rPr>
                <w:rFonts w:ascii="Helvetica" w:hAnsi="Helvetica"/>
                <w:sz w:val="18"/>
                <w:szCs w:val="18"/>
              </w:rPr>
              <w:t>6</w:t>
            </w:r>
          </w:p>
        </w:tc>
        <w:tc>
          <w:tcPr>
            <w:tcW w:w="1979" w:type="dxa"/>
          </w:tcPr>
          <w:p w14:paraId="449318DA" w14:textId="4011CB96" w:rsidR="000A4F74" w:rsidRPr="005A1DED" w:rsidRDefault="00940E52" w:rsidP="005A1DED">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Future Activity</w:t>
            </w:r>
          </w:p>
        </w:tc>
        <w:tc>
          <w:tcPr>
            <w:tcW w:w="6366" w:type="dxa"/>
          </w:tcPr>
          <w:p w14:paraId="1C07115F" w14:textId="795291EA" w:rsidR="008047E7" w:rsidRPr="00854D1C" w:rsidRDefault="00781F7F" w:rsidP="00781F7F">
            <w:pPr>
              <w:rPr>
                <w:rFonts w:ascii="Helvetica" w:hAnsi="Helvetica"/>
                <w:b/>
                <w:bCs/>
                <w:sz w:val="18"/>
                <w:szCs w:val="18"/>
                <w:u w:val="single"/>
              </w:rPr>
            </w:pPr>
            <w:r w:rsidRPr="00854D1C">
              <w:rPr>
                <w:rFonts w:ascii="Helvetica" w:hAnsi="Helvetica"/>
                <w:b/>
                <w:bCs/>
                <w:sz w:val="18"/>
                <w:szCs w:val="18"/>
                <w:u w:val="single"/>
              </w:rPr>
              <w:t>C</w:t>
            </w:r>
            <w:r w:rsidR="008047E7" w:rsidRPr="00854D1C">
              <w:rPr>
                <w:rFonts w:ascii="Helvetica" w:hAnsi="Helvetica"/>
                <w:b/>
                <w:bCs/>
                <w:sz w:val="18"/>
                <w:szCs w:val="18"/>
                <w:u w:val="single"/>
              </w:rPr>
              <w:t>ustody suites</w:t>
            </w:r>
            <w:r w:rsidRPr="00854D1C">
              <w:rPr>
                <w:rFonts w:ascii="Helvetica" w:hAnsi="Helvetica"/>
                <w:b/>
                <w:bCs/>
                <w:sz w:val="18"/>
                <w:szCs w:val="18"/>
                <w:u w:val="single"/>
              </w:rPr>
              <w:t xml:space="preserve"> and </w:t>
            </w:r>
            <w:r w:rsidR="008047E7" w:rsidRPr="00854D1C">
              <w:rPr>
                <w:rFonts w:ascii="Helvetica" w:hAnsi="Helvetica"/>
                <w:b/>
                <w:bCs/>
                <w:sz w:val="18"/>
                <w:szCs w:val="18"/>
                <w:u w:val="single"/>
              </w:rPr>
              <w:t>cells</w:t>
            </w:r>
          </w:p>
          <w:p w14:paraId="6E1DF6E3" w14:textId="590BBE4D" w:rsidR="00781F7F" w:rsidRDefault="00781F7F" w:rsidP="00854D1C">
            <w:pPr>
              <w:pStyle w:val="ListParagraph"/>
              <w:numPr>
                <w:ilvl w:val="0"/>
                <w:numId w:val="10"/>
              </w:numPr>
              <w:spacing w:after="60"/>
              <w:ind w:left="179" w:hanging="142"/>
              <w:rPr>
                <w:rFonts w:ascii="Helvetica" w:hAnsi="Helvetica"/>
                <w:sz w:val="18"/>
                <w:szCs w:val="18"/>
              </w:rPr>
            </w:pPr>
            <w:r>
              <w:rPr>
                <w:rFonts w:ascii="Helvetica" w:hAnsi="Helvetica"/>
                <w:sz w:val="18"/>
                <w:szCs w:val="18"/>
              </w:rPr>
              <w:t>Neal to create a</w:t>
            </w:r>
            <w:r w:rsidR="006C79A6">
              <w:rPr>
                <w:rFonts w:ascii="Helvetica" w:hAnsi="Helvetica"/>
                <w:sz w:val="18"/>
                <w:szCs w:val="18"/>
              </w:rPr>
              <w:t>n</w:t>
            </w:r>
            <w:r>
              <w:rPr>
                <w:rFonts w:ascii="Helvetica" w:hAnsi="Helvetica"/>
                <w:sz w:val="18"/>
                <w:szCs w:val="18"/>
              </w:rPr>
              <w:t xml:space="preserve"> </w:t>
            </w:r>
            <w:r w:rsidR="006C79A6">
              <w:rPr>
                <w:rFonts w:ascii="Helvetica" w:hAnsi="Helvetica"/>
                <w:sz w:val="18"/>
                <w:szCs w:val="18"/>
              </w:rPr>
              <w:t>advice</w:t>
            </w:r>
            <w:r>
              <w:rPr>
                <w:rFonts w:ascii="Helvetica" w:hAnsi="Helvetica"/>
                <w:sz w:val="18"/>
                <w:szCs w:val="18"/>
              </w:rPr>
              <w:t xml:space="preserve"> sticker to </w:t>
            </w:r>
            <w:r w:rsidR="008047E7" w:rsidRPr="00781F7F">
              <w:rPr>
                <w:rFonts w:ascii="Helvetica" w:hAnsi="Helvetica"/>
                <w:sz w:val="18"/>
                <w:szCs w:val="18"/>
              </w:rPr>
              <w:t>put</w:t>
            </w:r>
            <w:r>
              <w:rPr>
                <w:rFonts w:ascii="Helvetica" w:hAnsi="Helvetica"/>
                <w:sz w:val="18"/>
                <w:szCs w:val="18"/>
              </w:rPr>
              <w:t xml:space="preserve"> on the reverse of our </w:t>
            </w:r>
            <w:r w:rsidRPr="00781F7F">
              <w:rPr>
                <w:rFonts w:ascii="Helvetica" w:hAnsi="Helvetica"/>
                <w:sz w:val="18"/>
                <w:szCs w:val="18"/>
              </w:rPr>
              <w:t>existing ‘</w:t>
            </w:r>
            <w:r>
              <w:rPr>
                <w:rFonts w:ascii="Helvetica" w:hAnsi="Helvetica"/>
                <w:sz w:val="18"/>
                <w:szCs w:val="18"/>
              </w:rPr>
              <w:t>c</w:t>
            </w:r>
            <w:r w:rsidRPr="00781F7F">
              <w:rPr>
                <w:rFonts w:ascii="Helvetica" w:hAnsi="Helvetica"/>
                <w:sz w:val="18"/>
                <w:szCs w:val="18"/>
              </w:rPr>
              <w:t xml:space="preserve">ustody </w:t>
            </w:r>
            <w:r>
              <w:rPr>
                <w:rFonts w:ascii="Helvetica" w:hAnsi="Helvetica"/>
                <w:sz w:val="18"/>
                <w:szCs w:val="18"/>
              </w:rPr>
              <w:t>c</w:t>
            </w:r>
            <w:r w:rsidRPr="00781F7F">
              <w:rPr>
                <w:rFonts w:ascii="Helvetica" w:hAnsi="Helvetica"/>
                <w:sz w:val="18"/>
                <w:szCs w:val="18"/>
              </w:rPr>
              <w:t xml:space="preserve">ard’ </w:t>
            </w:r>
            <w:r w:rsidR="008047E7" w:rsidRPr="00781F7F">
              <w:rPr>
                <w:rFonts w:ascii="Helvetica" w:hAnsi="Helvetica"/>
                <w:sz w:val="18"/>
                <w:szCs w:val="18"/>
              </w:rPr>
              <w:t>warning</w:t>
            </w:r>
            <w:r>
              <w:rPr>
                <w:rFonts w:ascii="Helvetica" w:hAnsi="Helvetica"/>
                <w:sz w:val="18"/>
                <w:szCs w:val="18"/>
              </w:rPr>
              <w:t xml:space="preserve"> about the dangers of alcoholic fits</w:t>
            </w:r>
          </w:p>
          <w:p w14:paraId="5A2D4F17" w14:textId="1F92EE28" w:rsidR="000A4F74" w:rsidRPr="00781F7F" w:rsidRDefault="00781F7F" w:rsidP="00854D1C">
            <w:pPr>
              <w:pStyle w:val="ListParagraph"/>
              <w:numPr>
                <w:ilvl w:val="0"/>
                <w:numId w:val="10"/>
              </w:numPr>
              <w:spacing w:after="60"/>
              <w:ind w:left="179" w:hanging="142"/>
              <w:rPr>
                <w:rFonts w:ascii="Helvetica" w:hAnsi="Helvetica"/>
                <w:sz w:val="18"/>
                <w:szCs w:val="18"/>
              </w:rPr>
            </w:pPr>
            <w:r>
              <w:rPr>
                <w:rFonts w:ascii="Helvetica" w:hAnsi="Helvetica"/>
                <w:sz w:val="18"/>
                <w:szCs w:val="18"/>
              </w:rPr>
              <w:t xml:space="preserve">Produce </w:t>
            </w:r>
            <w:r w:rsidR="008047E7" w:rsidRPr="00781F7F">
              <w:rPr>
                <w:rFonts w:ascii="Helvetica" w:hAnsi="Helvetica"/>
                <w:sz w:val="18"/>
                <w:szCs w:val="18"/>
              </w:rPr>
              <w:t xml:space="preserve">a general </w:t>
            </w:r>
            <w:r>
              <w:rPr>
                <w:rFonts w:ascii="Helvetica" w:hAnsi="Helvetica"/>
                <w:sz w:val="18"/>
                <w:szCs w:val="18"/>
              </w:rPr>
              <w:t>‘</w:t>
            </w:r>
            <w:r w:rsidR="008047E7" w:rsidRPr="00781F7F">
              <w:rPr>
                <w:rFonts w:ascii="Helvetica" w:hAnsi="Helvetica"/>
                <w:i/>
                <w:iCs/>
                <w:sz w:val="18"/>
                <w:szCs w:val="18"/>
              </w:rPr>
              <w:t>advisory notice’</w:t>
            </w:r>
            <w:r w:rsidR="008047E7" w:rsidRPr="00781F7F">
              <w:rPr>
                <w:rFonts w:ascii="Helvetica" w:hAnsi="Helvetica"/>
                <w:sz w:val="18"/>
                <w:szCs w:val="18"/>
              </w:rPr>
              <w:t xml:space="preserve"> </w:t>
            </w:r>
            <w:r>
              <w:rPr>
                <w:rFonts w:ascii="Helvetica" w:hAnsi="Helvetica"/>
                <w:sz w:val="18"/>
                <w:szCs w:val="18"/>
              </w:rPr>
              <w:t xml:space="preserve">custody officers </w:t>
            </w:r>
            <w:r w:rsidR="008047E7" w:rsidRPr="00781F7F">
              <w:rPr>
                <w:rFonts w:ascii="Helvetica" w:hAnsi="Helvetica"/>
                <w:sz w:val="18"/>
                <w:szCs w:val="18"/>
              </w:rPr>
              <w:t>for staff</w:t>
            </w:r>
            <w:r>
              <w:rPr>
                <w:rFonts w:ascii="Helvetica" w:hAnsi="Helvetica"/>
                <w:sz w:val="18"/>
                <w:szCs w:val="18"/>
              </w:rPr>
              <w:t>, again highlighting the dangers of alcoholic fits</w:t>
            </w:r>
          </w:p>
        </w:tc>
      </w:tr>
      <w:tr w:rsidR="000A4F74" w14:paraId="7F730EC9" w14:textId="77777777" w:rsidTr="000F2C41">
        <w:tc>
          <w:tcPr>
            <w:tcW w:w="417" w:type="dxa"/>
          </w:tcPr>
          <w:p w14:paraId="1069CD98" w14:textId="0227D646" w:rsidR="000A4F74" w:rsidRDefault="000A4F74" w:rsidP="000A4F74">
            <w:pPr>
              <w:rPr>
                <w:rFonts w:ascii="Helvetica" w:hAnsi="Helvetica"/>
                <w:sz w:val="18"/>
                <w:szCs w:val="18"/>
              </w:rPr>
            </w:pPr>
            <w:r>
              <w:rPr>
                <w:rFonts w:ascii="Helvetica" w:hAnsi="Helvetica"/>
                <w:sz w:val="18"/>
                <w:szCs w:val="18"/>
              </w:rPr>
              <w:t>7</w:t>
            </w:r>
          </w:p>
        </w:tc>
        <w:tc>
          <w:tcPr>
            <w:tcW w:w="1979" w:type="dxa"/>
          </w:tcPr>
          <w:p w14:paraId="4600F5A5" w14:textId="05BC15BC" w:rsidR="000A4F74" w:rsidRPr="005A1DED" w:rsidRDefault="00940E52" w:rsidP="005A1DED">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Chit System</w:t>
            </w:r>
          </w:p>
        </w:tc>
        <w:tc>
          <w:tcPr>
            <w:tcW w:w="6366" w:type="dxa"/>
          </w:tcPr>
          <w:p w14:paraId="2DDC81FA" w14:textId="1447D3BB" w:rsidR="000A4F74" w:rsidRPr="00781F7F" w:rsidRDefault="00781F7F" w:rsidP="00781F7F">
            <w:pPr>
              <w:rPr>
                <w:rFonts w:ascii="Helvetica" w:hAnsi="Helvetica"/>
                <w:sz w:val="18"/>
                <w:szCs w:val="18"/>
              </w:rPr>
            </w:pPr>
            <w:r w:rsidRPr="00781F7F">
              <w:rPr>
                <w:rFonts w:ascii="Helvetica" w:hAnsi="Helvetica"/>
                <w:sz w:val="18"/>
                <w:szCs w:val="18"/>
              </w:rPr>
              <w:t>The SC would like to create a common Chit which can be ordered directly from GSO by liaison offices. The SC felt that these chits should not be available via the literature shop. This topic is to be discussed further at tomorrow’s joint CJS committee</w:t>
            </w:r>
          </w:p>
        </w:tc>
      </w:tr>
      <w:tr w:rsidR="005A1DED" w14:paraId="1DF90166" w14:textId="77777777" w:rsidTr="000F2C41">
        <w:tc>
          <w:tcPr>
            <w:tcW w:w="417" w:type="dxa"/>
          </w:tcPr>
          <w:p w14:paraId="7616A66F" w14:textId="1D05706D" w:rsidR="005A1DED" w:rsidRDefault="005A1DED" w:rsidP="000A4F74">
            <w:pPr>
              <w:rPr>
                <w:rFonts w:ascii="Helvetica" w:hAnsi="Helvetica"/>
                <w:sz w:val="18"/>
                <w:szCs w:val="18"/>
              </w:rPr>
            </w:pPr>
            <w:r>
              <w:rPr>
                <w:rFonts w:ascii="Helvetica" w:hAnsi="Helvetica"/>
                <w:sz w:val="18"/>
                <w:szCs w:val="18"/>
              </w:rPr>
              <w:t>8</w:t>
            </w:r>
          </w:p>
        </w:tc>
        <w:tc>
          <w:tcPr>
            <w:tcW w:w="1979" w:type="dxa"/>
          </w:tcPr>
          <w:p w14:paraId="5DFBD95F" w14:textId="63F6A9BD" w:rsidR="005A1DED" w:rsidRDefault="005A1DED" w:rsidP="00940E52">
            <w:pPr>
              <w:spacing w:before="100" w:beforeAutospacing="1" w:after="200"/>
              <w:rPr>
                <w:rFonts w:ascii="Helvetica" w:eastAsia="Times New Roman" w:hAnsi="Helvetica" w:cs="Times New Roman"/>
                <w:color w:val="000000"/>
                <w:sz w:val="18"/>
                <w:szCs w:val="18"/>
                <w:lang w:val="en-GB"/>
              </w:rPr>
            </w:pPr>
            <w:r w:rsidRPr="00502808">
              <w:rPr>
                <w:rFonts w:ascii="Arial" w:eastAsia="Times New Roman" w:hAnsi="Arial" w:cs="Arial"/>
                <w:color w:val="000000"/>
                <w:sz w:val="18"/>
                <w:szCs w:val="18"/>
                <w:lang w:val="en-GB"/>
              </w:rPr>
              <w:t>Website</w:t>
            </w:r>
          </w:p>
        </w:tc>
        <w:tc>
          <w:tcPr>
            <w:tcW w:w="6366" w:type="dxa"/>
          </w:tcPr>
          <w:p w14:paraId="21CF04D4" w14:textId="7F244503" w:rsidR="005A1DED" w:rsidRPr="003975DB" w:rsidRDefault="00FA018C" w:rsidP="000A4F74">
            <w:pPr>
              <w:rPr>
                <w:rFonts w:ascii="Helvetica" w:hAnsi="Helvetica"/>
                <w:sz w:val="18"/>
                <w:szCs w:val="18"/>
              </w:rPr>
            </w:pPr>
            <w:r w:rsidRPr="003975DB">
              <w:rPr>
                <w:rFonts w:ascii="Helvetica" w:hAnsi="Helvetica"/>
                <w:sz w:val="18"/>
                <w:szCs w:val="18"/>
              </w:rPr>
              <w:t xml:space="preserve">Gareth to start looking into website </w:t>
            </w:r>
            <w:r w:rsidR="00781F7F">
              <w:rPr>
                <w:rFonts w:ascii="Helvetica" w:hAnsi="Helvetica"/>
                <w:sz w:val="18"/>
                <w:szCs w:val="18"/>
              </w:rPr>
              <w:t>content</w:t>
            </w:r>
          </w:p>
        </w:tc>
      </w:tr>
      <w:tr w:rsidR="005A1DED" w14:paraId="5B6BEB49" w14:textId="77777777" w:rsidTr="000F2C41">
        <w:tc>
          <w:tcPr>
            <w:tcW w:w="417" w:type="dxa"/>
          </w:tcPr>
          <w:p w14:paraId="17BECB85" w14:textId="74B6C0CA" w:rsidR="005A1DED" w:rsidRDefault="005A1DED" w:rsidP="000A4F74">
            <w:pPr>
              <w:rPr>
                <w:rFonts w:ascii="Helvetica" w:hAnsi="Helvetica"/>
                <w:sz w:val="18"/>
                <w:szCs w:val="18"/>
              </w:rPr>
            </w:pPr>
            <w:r>
              <w:rPr>
                <w:rFonts w:ascii="Helvetica" w:hAnsi="Helvetica"/>
                <w:sz w:val="18"/>
                <w:szCs w:val="18"/>
              </w:rPr>
              <w:t>9</w:t>
            </w:r>
          </w:p>
        </w:tc>
        <w:tc>
          <w:tcPr>
            <w:tcW w:w="1979" w:type="dxa"/>
          </w:tcPr>
          <w:p w14:paraId="0D92588E" w14:textId="07F09A8C" w:rsidR="005A1DED" w:rsidRDefault="005A1DED" w:rsidP="00940E52">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A.O.B.</w:t>
            </w:r>
            <w:r w:rsidR="00E5349B">
              <w:rPr>
                <w:rFonts w:ascii="Helvetica" w:eastAsia="Times New Roman" w:hAnsi="Helvetica" w:cs="Times New Roman"/>
                <w:color w:val="000000"/>
                <w:sz w:val="18"/>
                <w:szCs w:val="18"/>
                <w:lang w:val="en-GB"/>
              </w:rPr>
              <w:t xml:space="preserve"> </w:t>
            </w:r>
          </w:p>
        </w:tc>
        <w:tc>
          <w:tcPr>
            <w:tcW w:w="6366" w:type="dxa"/>
          </w:tcPr>
          <w:p w14:paraId="425BEBA5" w14:textId="22F97ACB" w:rsidR="001153EA" w:rsidRPr="003975DB" w:rsidRDefault="00781F7F" w:rsidP="00781F7F">
            <w:pPr>
              <w:spacing w:after="60"/>
              <w:rPr>
                <w:rFonts w:ascii="Helvetica" w:hAnsi="Helvetica"/>
                <w:sz w:val="18"/>
                <w:szCs w:val="18"/>
              </w:rPr>
            </w:pPr>
            <w:r>
              <w:rPr>
                <w:rFonts w:ascii="Helvetica" w:hAnsi="Helvetica"/>
                <w:sz w:val="18"/>
                <w:szCs w:val="18"/>
              </w:rPr>
              <w:t>The l</w:t>
            </w:r>
            <w:r w:rsidR="000F17E3" w:rsidRPr="00781F7F">
              <w:rPr>
                <w:rFonts w:ascii="Helvetica" w:hAnsi="Helvetica"/>
                <w:sz w:val="18"/>
                <w:szCs w:val="18"/>
              </w:rPr>
              <w:t xml:space="preserve">eaflet ‘Cooperation between AA Probation services’ – has </w:t>
            </w:r>
            <w:r>
              <w:rPr>
                <w:rFonts w:ascii="Helvetica" w:hAnsi="Helvetica"/>
                <w:sz w:val="18"/>
                <w:szCs w:val="18"/>
              </w:rPr>
              <w:t xml:space="preserve">the </w:t>
            </w:r>
            <w:r w:rsidR="000F17E3" w:rsidRPr="00781F7F">
              <w:rPr>
                <w:rFonts w:ascii="Helvetica" w:hAnsi="Helvetica"/>
                <w:sz w:val="18"/>
                <w:szCs w:val="18"/>
              </w:rPr>
              <w:t>old 0845 number on it</w:t>
            </w:r>
            <w:r>
              <w:rPr>
                <w:rFonts w:ascii="Helvetica" w:hAnsi="Helvetica"/>
                <w:sz w:val="18"/>
                <w:szCs w:val="18"/>
              </w:rPr>
              <w:t>. Maxine to ask staff at GSO to have this corrected</w:t>
            </w:r>
          </w:p>
        </w:tc>
      </w:tr>
      <w:tr w:rsidR="005A1DED" w14:paraId="43974380" w14:textId="77777777" w:rsidTr="000F2C41">
        <w:tc>
          <w:tcPr>
            <w:tcW w:w="417" w:type="dxa"/>
          </w:tcPr>
          <w:p w14:paraId="184FDB15" w14:textId="32707E9B" w:rsidR="005A1DED" w:rsidRDefault="005A1DED" w:rsidP="000A4F74">
            <w:pPr>
              <w:rPr>
                <w:rFonts w:ascii="Helvetica" w:hAnsi="Helvetica"/>
                <w:sz w:val="18"/>
                <w:szCs w:val="18"/>
              </w:rPr>
            </w:pPr>
            <w:r>
              <w:rPr>
                <w:rFonts w:ascii="Helvetica" w:hAnsi="Helvetica"/>
                <w:sz w:val="18"/>
                <w:szCs w:val="18"/>
              </w:rPr>
              <w:t>10</w:t>
            </w:r>
          </w:p>
        </w:tc>
        <w:tc>
          <w:tcPr>
            <w:tcW w:w="1979" w:type="dxa"/>
          </w:tcPr>
          <w:p w14:paraId="4A947584" w14:textId="0C775BEF" w:rsidR="005A1DED" w:rsidRDefault="005A1DED" w:rsidP="00940E52">
            <w:pPr>
              <w:spacing w:before="100" w:beforeAutospacing="1" w:after="200"/>
              <w:rPr>
                <w:rFonts w:ascii="Helvetica" w:eastAsia="Times New Roman" w:hAnsi="Helvetica" w:cs="Times New Roman"/>
                <w:color w:val="000000"/>
                <w:sz w:val="18"/>
                <w:szCs w:val="18"/>
                <w:lang w:val="en-GB"/>
              </w:rPr>
            </w:pPr>
            <w:r>
              <w:rPr>
                <w:rFonts w:ascii="Helvetica" w:eastAsia="Times New Roman" w:hAnsi="Helvetica" w:cs="Times New Roman"/>
                <w:color w:val="000000"/>
                <w:sz w:val="18"/>
                <w:szCs w:val="18"/>
                <w:lang w:val="en-GB"/>
              </w:rPr>
              <w:t>Close</w:t>
            </w:r>
          </w:p>
        </w:tc>
        <w:tc>
          <w:tcPr>
            <w:tcW w:w="6366" w:type="dxa"/>
          </w:tcPr>
          <w:p w14:paraId="3C6D2E55" w14:textId="378836E2" w:rsidR="005A1DED" w:rsidRDefault="00781F7F" w:rsidP="000A4F74">
            <w:pPr>
              <w:rPr>
                <w:rFonts w:ascii="Helvetica" w:hAnsi="Helvetica"/>
                <w:sz w:val="18"/>
                <w:szCs w:val="18"/>
              </w:rPr>
            </w:pPr>
            <w:r>
              <w:rPr>
                <w:rFonts w:ascii="Helvetica" w:hAnsi="Helvetica"/>
                <w:sz w:val="18"/>
                <w:szCs w:val="18"/>
              </w:rPr>
              <w:t xml:space="preserve">The meeting closed at 7:05pm with the </w:t>
            </w:r>
            <w:r w:rsidR="00854D1C">
              <w:rPr>
                <w:rFonts w:ascii="Helvetica" w:hAnsi="Helvetica"/>
                <w:sz w:val="18"/>
                <w:szCs w:val="18"/>
              </w:rPr>
              <w:t xml:space="preserve">AA </w:t>
            </w:r>
            <w:r w:rsidR="000F2C41">
              <w:rPr>
                <w:rFonts w:ascii="Helvetica" w:hAnsi="Helvetica"/>
                <w:sz w:val="18"/>
                <w:szCs w:val="18"/>
              </w:rPr>
              <w:t xml:space="preserve">Responsibility </w:t>
            </w:r>
            <w:r w:rsidR="00854D1C">
              <w:rPr>
                <w:rFonts w:ascii="Helvetica" w:hAnsi="Helvetica"/>
                <w:sz w:val="18"/>
                <w:szCs w:val="18"/>
              </w:rPr>
              <w:t>Pledge</w:t>
            </w:r>
          </w:p>
        </w:tc>
      </w:tr>
    </w:tbl>
    <w:p w14:paraId="3815F933" w14:textId="77777777" w:rsidR="000F2C41" w:rsidRPr="000F2C41" w:rsidRDefault="000F2C41" w:rsidP="000F2C41">
      <w:pPr>
        <w:ind w:hanging="142"/>
        <w:rPr>
          <w:rFonts w:ascii="Helvetica" w:hAnsi="Helvetica"/>
          <w:b/>
          <w:bCs/>
          <w:sz w:val="32"/>
          <w:szCs w:val="32"/>
        </w:rPr>
      </w:pPr>
    </w:p>
    <w:p w14:paraId="5A9A58F5" w14:textId="5DE48F2C" w:rsidR="000F2C41" w:rsidRPr="000F2C41" w:rsidRDefault="000F2C41" w:rsidP="000F2C41">
      <w:pPr>
        <w:ind w:hanging="142"/>
        <w:rPr>
          <w:rFonts w:ascii="Helvetica" w:hAnsi="Helvetica"/>
          <w:b/>
          <w:bCs/>
          <w:sz w:val="18"/>
          <w:szCs w:val="18"/>
        </w:rPr>
      </w:pPr>
    </w:p>
    <w:sectPr w:rsidR="000F2C41" w:rsidRPr="000F2C41" w:rsidSect="00A92E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78"/>
    <w:multiLevelType w:val="multilevel"/>
    <w:tmpl w:val="3C2E4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73DB"/>
    <w:multiLevelType w:val="hybridMultilevel"/>
    <w:tmpl w:val="E21A9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47A92"/>
    <w:multiLevelType w:val="hybridMultilevel"/>
    <w:tmpl w:val="D3620B9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 w15:restartNumberingAfterBreak="0">
    <w:nsid w:val="23214FCC"/>
    <w:multiLevelType w:val="hybridMultilevel"/>
    <w:tmpl w:val="B3A41D8E"/>
    <w:lvl w:ilvl="0" w:tplc="94C01BBE">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 w15:restartNumberingAfterBreak="0">
    <w:nsid w:val="25252568"/>
    <w:multiLevelType w:val="hybridMultilevel"/>
    <w:tmpl w:val="74D216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5" w15:restartNumberingAfterBreak="0">
    <w:nsid w:val="32C85951"/>
    <w:multiLevelType w:val="hybridMultilevel"/>
    <w:tmpl w:val="7B6A1E24"/>
    <w:lvl w:ilvl="0" w:tplc="94C01BBE">
      <w:start w:val="1"/>
      <w:numFmt w:val="decimal"/>
      <w:lvlText w:val="%1."/>
      <w:lvlJc w:val="left"/>
      <w:pPr>
        <w:ind w:left="1007"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6" w15:restartNumberingAfterBreak="0">
    <w:nsid w:val="54214A42"/>
    <w:multiLevelType w:val="hybridMultilevel"/>
    <w:tmpl w:val="0924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301D5"/>
    <w:multiLevelType w:val="hybridMultilevel"/>
    <w:tmpl w:val="EF82141E"/>
    <w:lvl w:ilvl="0" w:tplc="0809000F">
      <w:start w:val="1"/>
      <w:numFmt w:val="decimal"/>
      <w:lvlText w:val="%1."/>
      <w:lvlJc w:val="left"/>
      <w:pPr>
        <w:ind w:left="901" w:hanging="360"/>
      </w:p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8" w15:restartNumberingAfterBreak="0">
    <w:nsid w:val="73136A66"/>
    <w:multiLevelType w:val="hybridMultilevel"/>
    <w:tmpl w:val="322E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313A8"/>
    <w:multiLevelType w:val="hybridMultilevel"/>
    <w:tmpl w:val="A91A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08"/>
    <w:rsid w:val="00000863"/>
    <w:rsid w:val="000A4F74"/>
    <w:rsid w:val="000C48FD"/>
    <w:rsid w:val="000F17E3"/>
    <w:rsid w:val="000F2C41"/>
    <w:rsid w:val="00113B91"/>
    <w:rsid w:val="001153EA"/>
    <w:rsid w:val="00295904"/>
    <w:rsid w:val="0032483B"/>
    <w:rsid w:val="003975DB"/>
    <w:rsid w:val="003F4ABA"/>
    <w:rsid w:val="004125E0"/>
    <w:rsid w:val="00434FF6"/>
    <w:rsid w:val="004F2180"/>
    <w:rsid w:val="00502808"/>
    <w:rsid w:val="00557B27"/>
    <w:rsid w:val="005A1DED"/>
    <w:rsid w:val="005B20A9"/>
    <w:rsid w:val="005C6EAF"/>
    <w:rsid w:val="005F474F"/>
    <w:rsid w:val="006158F6"/>
    <w:rsid w:val="00652F85"/>
    <w:rsid w:val="00673BF4"/>
    <w:rsid w:val="006C79A6"/>
    <w:rsid w:val="006D4223"/>
    <w:rsid w:val="00717FB8"/>
    <w:rsid w:val="00781F7F"/>
    <w:rsid w:val="008047E7"/>
    <w:rsid w:val="00854D1C"/>
    <w:rsid w:val="0089120B"/>
    <w:rsid w:val="008E02CC"/>
    <w:rsid w:val="00940E52"/>
    <w:rsid w:val="00951C62"/>
    <w:rsid w:val="0098334C"/>
    <w:rsid w:val="009850AA"/>
    <w:rsid w:val="009B0C67"/>
    <w:rsid w:val="00A92EF7"/>
    <w:rsid w:val="00A97DFF"/>
    <w:rsid w:val="00B125BB"/>
    <w:rsid w:val="00B67D99"/>
    <w:rsid w:val="00CA27B1"/>
    <w:rsid w:val="00DB6B0C"/>
    <w:rsid w:val="00DC7F7F"/>
    <w:rsid w:val="00E4769C"/>
    <w:rsid w:val="00E5349B"/>
    <w:rsid w:val="00ED646A"/>
    <w:rsid w:val="00F317D1"/>
    <w:rsid w:val="00F60119"/>
    <w:rsid w:val="00FA018C"/>
    <w:rsid w:val="00FE1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072CF"/>
  <w14:defaultImageDpi w14:val="300"/>
  <w15:docId w15:val="{2623E317-C59B-CB40-BB06-6B9A7B6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8"/>
    <w:pPr>
      <w:ind w:left="720"/>
      <w:contextualSpacing/>
    </w:pPr>
  </w:style>
  <w:style w:type="table" w:styleId="TableGrid">
    <w:name w:val="Table Grid"/>
    <w:basedOn w:val="TableNormal"/>
    <w:uiPriority w:val="59"/>
    <w:rsid w:val="000A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84176">
      <w:bodyDiv w:val="1"/>
      <w:marLeft w:val="0"/>
      <w:marRight w:val="0"/>
      <w:marTop w:val="0"/>
      <w:marBottom w:val="0"/>
      <w:divBdr>
        <w:top w:val="none" w:sz="0" w:space="0" w:color="auto"/>
        <w:left w:val="none" w:sz="0" w:space="0" w:color="auto"/>
        <w:bottom w:val="none" w:sz="0" w:space="0" w:color="auto"/>
        <w:right w:val="none" w:sz="0" w:space="0" w:color="auto"/>
      </w:divBdr>
    </w:div>
    <w:div w:id="72753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57E3-5EB5-004A-9A39-1C168FEB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Carew</dc:creator>
  <cp:keywords/>
  <dc:description/>
  <cp:lastModifiedBy>neal.carew@sky.com</cp:lastModifiedBy>
  <cp:revision>17</cp:revision>
  <dcterms:created xsi:type="dcterms:W3CDTF">2019-11-07T18:05:00Z</dcterms:created>
  <dcterms:modified xsi:type="dcterms:W3CDTF">2020-07-14T10:34:00Z</dcterms:modified>
</cp:coreProperties>
</file>